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1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中共中央组织部办公厅</w:t>
      </w:r>
    </w:p>
    <w:p w14:paraId="33CAE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-20"/>
          <w:kern w:val="0"/>
          <w:sz w:val="44"/>
          <w:szCs w:val="44"/>
          <w:shd w:val="clear" w:fill="FFFFFF"/>
          <w:lang w:val="en-US" w:eastAsia="zh-CN" w:bidi="ar"/>
        </w:rPr>
        <w:t>关于严格做好党员徽章制作、佩戴和管理工作的通知</w:t>
      </w:r>
    </w:p>
    <w:p w14:paraId="719C3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（组电明字〔2018〕15号）</w:t>
      </w:r>
    </w:p>
    <w:p w14:paraId="78249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省、自治区、直辖市党委组织部，中央和国家机关各部委、各人民团体组织人事部门，新疆生产建设兵团党委组织部，各中管金融企业党委，部分国有重要骨干企业党组（党委），部分高等学校党委，中央军委政治工作部组织局：</w:t>
      </w:r>
    </w:p>
    <w:p w14:paraId="0EF8C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党员正确佩戴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"https://baike.baidu.com/item/%E5%85%9A%E5%91%98%E5%BE%BD%E7%AB%A0/57546699?fromModule=lemma_inlink"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党员徽章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有利于党员主动亮明身份、接受群众监督、发挥先锋模范作用。近年来，一些地区和部门结合实际，在窗口单位、服务行业等推行党员佩戴党员徽章，做了积极探索，取得了较好效果。同时，也出现了一些苗头性、倾向性问题，有的不按组织规定的要求佩戴党员徽章，有的不分场合佩戴，有的佩戴的式样和材质不统一，个别还有购买佩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"https://baike.baidu.com/item/%E7%BA%AF%E9%87%91/4705107?fromModule=lemma_inlink"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纯金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制作的党员徽章，等等。对这些现象和问题应当高度重视，切实加以防范和解决。为规范党员徽章的制作、佩戴和管理工作，现就有关事项通知如下。</w:t>
      </w:r>
    </w:p>
    <w:p w14:paraId="6D830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一、对党员徽章佩戴有关要求进行重申。2011 年和 2017年，中央组织部先后印发《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85%B3%E4%BA%8E%E7%AA%97%E5%8F%A3%E5%8D%95%E4%BD%8D%E5%92%8C%E6%9C%8D%E5%8A%A1%E8%A1%8C%E4%B8%9A%E5%85%9A%E5%91%98%E4%BD%A9%E6%88%B4%E5%85%9A%E5%91%98%E5%BE%BD%E7%AB%A0%E6%9C%89%E5%85%B3%E4%BA%8B%E5%AE%9C%E7%9A%84%E9%80%9A%E7%9F%A5/57627560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关于窗口单位和服务行业党员佩戴党员徽章有关事宜的通知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》（组电明字〔2011〕48 号）、《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8%AD%E5%85%B1%E4%B8%AD%E5%A4%AE%E7%BB%84%E7%BB%87%E9%83%A8%E5%8A%9E%E5%85%AC%E5%8E%85%E5%85%B3%E4%BA%8E%E8%A7%84%E8%8C%83%E5%85%9A%E5%91%98%E4%BD%A9%E6%88%B4%E5%85%9A%E5%91%98%E5%BE%BD%E7%AB%A0%E6%9C%89%E5%85%B3%E4%BA%8B%E5%AE%9C%E7%9A%84%E9%80%9A%E7%9F%A5/57584682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中共中央组织部办公厅关于规范党员佩戴党员徽章有关事宜的通知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》（组厅字〔2017〕25号），对党员徽章的制作、佩戴和管理等提出明确要求，各地区各部门各单位党组织应当结合实际，认真抓好落实。现就有关要求重申如下：</w:t>
      </w:r>
    </w:p>
    <w:p w14:paraId="7546C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1.党员徽章的推荐式样为：正面上方为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"https://baike.baidu.com/item/%E4%B8%AD%E5%9B%BD%E5%85%B1%E4%BA%A7%E5%85%9A%E5%85%9A%E6%97%97/1784212?fromModule=lemma_inlink"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中国共产党党旗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图案，下方为圆形图案，印有“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"https://baike.baidu.com/item/%E4%B8%BA%E4%BA%BA%E6%B0%91%E6%9C%8D%E5%8A%A1/12520825?fromModule=lemma_inlink"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为人民服务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”字样；背面标注××省（自治区、直辖市）或××部门（系统）党委组织部监制字样（见附件）。徽章尺寸为 24mm×22.5mm×2mm，材质为锌挂镀仿金。</w:t>
      </w:r>
    </w:p>
    <w:p w14:paraId="5E36C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2.各地区各部门各单位可在《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85%B3%E4%BA%8E%E7%AA%97%E5%8F%A3%E5%8D%95%E4%BD%8D%E5%92%8C%E6%9C%8D%E5%8A%A1%E8%A1%8C%E4%B8%9A%E5%85%9A%E5%91%98%E4%BD%A9%E6%88%B4%E5%85%9A%E5%91%98%E5%BE%BD%E7%AB%A0%E6%9C%89%E5%85%B3%E4%BA%8B%E5%AE%9C%E7%9A%84%E9%80%9A%E7%9F%A5/57627560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关于窗口单位和服务行业党员佩戴党员徽章有关事宜的通知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》推荐的党员徽章生产企业订制，各省（自治区、直辖市）也可自行确定生产厂家制作党员徽章，报中央组织部备案。党员徽章制作经费可从党费中列支。</w:t>
      </w:r>
    </w:p>
    <w:p w14:paraId="14DDC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3.佩戴党员徽章必须严肃、庄重，应佩戴在左胸中间位置，不得使用破损、污损、褪色或者不符合制作规定的党员徽章。</w:t>
      </w:r>
    </w:p>
    <w:p w14:paraId="0E23E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二、加强对党员徽章制作、佩戴的规范管理。各地区各部门各单位要按照党中央要求和有关规定，通过适当方式，对本地区本部门本单位党员佩戴党员徽章情况进行了解，加强规范管理。</w:t>
      </w:r>
    </w:p>
    <w:p w14:paraId="340DB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规范党员徽章佩戴。在党组织明确应当佩戴党员徽章的岗位、场合等，党员要按照要求规范佩戴党员徽章，主动亮明身份，自觉接受监督。不得在娱乐场所等不适宜的地方佩戴党员徽章，严禁购买、佩戴金、银等贵重材质制作的党员徽章，不得按党员干部级别配发不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"https://baike.baidu.com/item/%E6%9D%90%E8%B4%A8/897775?fromModule=lemma_inlink" \t "https://baike.baidu.com/item/%E4%B8%AD%E5%85%B1%E4%B8%AD%E5%A4%AE%E7%BB%84%E7%BB%87%E9%83%A8%E5%8A%9E%E5%85%AC%E5%8E%85%E5%85%B3%E4%BA%8E%E4%B8%A5%E6%A0%BC%E5%81%9A%E5%A5%BD%E5%85%9A%E5%91%98%E5%BE%BD%E7%AB%A0%E5%88%B6%E4%BD%9C%E3%80%81%E4%BD%A9%E6%88%B4%E5%92%8C%E7%AE%A1%E7%90%86%E5%B7%A5%E4%BD%9C%E7%9A%84%E9%80%9A%E7%9F%A5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 w:val="32"/>
          <w:szCs w:val="32"/>
          <w:u w:val="none"/>
          <w:shd w:val="clear" w:fill="FFFFFF"/>
        </w:rPr>
        <w:t>材质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的党员徽章。</w:t>
      </w:r>
    </w:p>
    <w:p w14:paraId="4DDB3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细化党员徽章管理办法。各地区各部门各单位党委（党组）组织人事部门要结合实际，研究制定规范党员徽章制作、佩戴和管理的具体办法，明确订制厂家、佩戴对象、佩戴场合、购买渠道、发放方式等事宜，确保党员徽章制作、佩戴和管理工作规范有序。</w:t>
      </w:r>
    </w:p>
    <w:p w14:paraId="33337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加强对党员徽章制作、销售的监管。各省（自治区、直辖市）党委组织部门要会同网信、市场监管等部门，加强对党员徽章生产制作、销售等方面的管理，及时对不按规定要求制作和销售党员徽章的厂商和网店等进行整顿。</w:t>
      </w:r>
    </w:p>
    <w:p w14:paraId="2494A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4.建立健全逐级报备制度。凡是统一规定党员佩戴党员徽章的党组织，要及时向上级党委组织部门报备。报备内容包括党员徽章式样和材质、配发数量、党员徽章制作单位、购买经费、购买渠道及价格等情况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6DED3F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2A8"/>
    <w:rsid w:val="1DE06B47"/>
    <w:rsid w:val="3E3F6B90"/>
    <w:rsid w:val="46CE0CBD"/>
    <w:rsid w:val="62B944B6"/>
    <w:rsid w:val="7D1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1366</Characters>
  <Lines>0</Lines>
  <Paragraphs>0</Paragraphs>
  <TotalTime>4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2025-07-23T07:37:00Z</dcterms:created>
  <dc:creator>lenovo</dc:creator>
  <cp:lastModifiedBy>云忆北</cp:lastModifiedBy>
  <dcterms:modified xsi:type="dcterms:W3CDTF">2025-07-23T08:19:33Z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eyJoZGlkIjoiYTA0MjI0MWFjZWE4NzA1MjBkNTgyZmRmNjkxMTE1N2EiLCJ1c2VySWQiOiIyNjk0OTU5MTcifQ==</vt:lpwstr>
  </property>
  <property fmtid="{D5CDD505-2E9C-101B-9397-08002B2CF9AE}" pid="4" name="ICV">
    <vt:lpwstr>1B40E70959034D70B6283C0B57C047A5_12</vt:lpwstr>
  </property>
</Properties>
</file>